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57" w:rsidRPr="00006D91" w:rsidRDefault="00212457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Sotsiaalkindlustusamet</w:t>
      </w:r>
    </w:p>
    <w:p w:rsidR="00354AAE" w:rsidRDefault="00354AAE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Paldiski mnt.80</w:t>
      </w:r>
    </w:p>
    <w:p w:rsidR="00667A10" w:rsidRDefault="00212457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15092 Tallinn</w:t>
      </w:r>
      <w:r w:rsidR="009973C0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BA2FD6" w:rsidRPr="00354AAE" w:rsidRDefault="00667A10" w:rsidP="00667A1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E-post: </w:t>
      </w:r>
      <w:hyperlink r:id="rId8" w:history="1">
        <w:r>
          <w:rPr>
            <w:rStyle w:val="Hperlink"/>
            <w:rFonts w:ascii="Times New Roman" w:hAnsi="Times New Roman" w:cs="Times New Roman"/>
            <w:color w:val="0070C0"/>
            <w:sz w:val="24"/>
            <w:szCs w:val="24"/>
          </w:rPr>
          <w:t>info@sotsiaalkindlustusamet.ee</w:t>
        </w:r>
      </w:hyperlink>
      <w:r w:rsidR="009973C0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                                                           </w:t>
      </w:r>
      <w:r w:rsidRPr="00667A1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9973C0" w:rsidRPr="00667A1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</w:t>
      </w:r>
      <w:r w:rsidR="00F566B8" w:rsidRPr="00667A1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 </w:t>
      </w:r>
      <w:r w:rsidR="008431D4" w:rsidRPr="00667A1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  </w:t>
      </w:r>
      <w:r w:rsidR="00F566B8" w:rsidRPr="00667A1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</w:p>
    <w:p w:rsidR="00212457" w:rsidRPr="00006D91" w:rsidRDefault="00212457" w:rsidP="00667A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B522E" w:rsidRPr="00006D91" w:rsidRDefault="00FB522E" w:rsidP="00667A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54AAE" w:rsidRDefault="00620F05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Vaide esitaja: </w:t>
      </w:r>
    </w:p>
    <w:p w:rsidR="00354AAE" w:rsidRDefault="00620F05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Isikukood: </w:t>
      </w:r>
    </w:p>
    <w:p w:rsidR="00354AAE" w:rsidRDefault="00620F05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Elukoht: </w:t>
      </w:r>
    </w:p>
    <w:p w:rsidR="00667A10" w:rsidRDefault="00620F05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E-post: </w:t>
      </w:r>
    </w:p>
    <w:p w:rsidR="00620F05" w:rsidRPr="00006D91" w:rsidRDefault="00667A10" w:rsidP="00667A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elefon:</w:t>
      </w:r>
    </w:p>
    <w:p w:rsidR="00620F05" w:rsidRPr="00006D91" w:rsidRDefault="00620F05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E078A3" w:rsidRDefault="00E078A3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A6730B" w:rsidRPr="00354AAE" w:rsidRDefault="005275F3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VAIE </w:t>
      </w:r>
      <w:r w:rsidR="00212457"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SOTSIAALKINDLUSTUS</w:t>
      </w:r>
      <w:r w:rsidR="00A6730B"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AMETI</w:t>
      </w:r>
      <w:r w:rsidR="00A70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FB522E"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A705A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/KUUPÄEV</w:t>
      </w:r>
      <w:r w:rsidR="00354AAE" w:rsidRPr="00354AA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</w:t>
      </w:r>
      <w:r w:rsidR="00A705A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 xml:space="preserve"> </w:t>
      </w:r>
      <w:r w:rsidR="00620F05" w:rsidRPr="00354AA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 xml:space="preserve"> </w:t>
      </w:r>
      <w:r w:rsidR="00FB522E"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OTSUSELE NR</w:t>
      </w:r>
      <w:r w:rsidR="007518A5" w:rsidRPr="0000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354AAE" w:rsidRPr="00354AA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/…/</w:t>
      </w:r>
    </w:p>
    <w:p w:rsidR="00A6730B" w:rsidRPr="00006D91" w:rsidRDefault="00A6730B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</w:pPr>
    </w:p>
    <w:p w:rsidR="006426E5" w:rsidRPr="00006D91" w:rsidRDefault="00B91610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</w:t>
      </w:r>
      <w:r w:rsidR="00D361B1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Asjaolud</w:t>
      </w:r>
    </w:p>
    <w:p w:rsidR="00D361B1" w:rsidRPr="00006D91" w:rsidRDefault="00D361B1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973C0" w:rsidRDefault="00AB34B9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Esitasi</w:t>
      </w:r>
      <w:r w:rsidR="006327C2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/kuupäev/ 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taotluse töövõime hindamiseks ja puude raskusastme tuvastamiseks. Eesti Töötukassa tuvastas </w:t>
      </w:r>
      <w:r w:rsidR="00354A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kuupäev/</w:t>
      </w:r>
      <w:r w:rsidR="00620F05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otsusega nr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puuduva/</w:t>
      </w:r>
      <w:r w:rsidR="00620F05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osalise 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töövõime. Sotsiaalkindlustusamet</w:t>
      </w:r>
      <w:r w:rsidR="00354A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620F05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otsusega nr</w:t>
      </w:r>
      <w:r w:rsidR="00354A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 w:rsidR="00620F05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20F05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p</w:t>
      </w:r>
      <w:r w:rsidR="00F566B8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uude raskusastet ei tuvastanud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/tuvastati </w:t>
      </w:r>
      <w:r w:rsidR="00770BB6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raske/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keskmine puue</w:t>
      </w:r>
      <w:r w:rsidR="00F566B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sain otsuse kätte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="00F566B8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</w:p>
    <w:p w:rsidR="00F566B8" w:rsidRPr="00006D91" w:rsidRDefault="00F566B8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620F05" w:rsidRPr="00006D91" w:rsidRDefault="00620F05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Minu hinnangul ei ole Sotsiaalkindlustusameti otsus minu tervise</w:t>
      </w:r>
      <w:r w:rsid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isund</w:t>
      </w:r>
      <w:r w:rsid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ile ja sellest tulenevatele pii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rangutele ja abivajadusele va</w:t>
      </w:r>
      <w:r w:rsid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stav, mistõttu tuleb Sotsiaalki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ndlustusameti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/kuupäev/</w:t>
      </w:r>
      <w:r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otsus nr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 w:rsidR="00354A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tun</w:t>
      </w:r>
      <w:r w:rsid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istada kehtetuks ja teha uus otsus, millega tuvastada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sügav/raske/keskmine 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puue. </w:t>
      </w:r>
    </w:p>
    <w:p w:rsidR="00620F05" w:rsidRPr="00006D91" w:rsidRDefault="00620F05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361B1" w:rsidRPr="00006D91" w:rsidRDefault="00B91610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2.</w:t>
      </w:r>
      <w:r w:rsidR="00FB522E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D361B1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õhjendused</w:t>
      </w:r>
    </w:p>
    <w:p w:rsidR="00D361B1" w:rsidRPr="00006D91" w:rsidRDefault="00D361B1" w:rsidP="007E7ABD">
      <w:pPr>
        <w:pStyle w:val="Loendilik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54AAE" w:rsidRDefault="007D2191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2.1.</w:t>
      </w:r>
      <w:r w:rsidR="00AC5684" w:rsidRPr="00006D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D2D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Minul</w:t>
      </w:r>
      <w:r w:rsid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13D59" w:rsidRPr="00744A4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esinevad erinevad </w:t>
      </w:r>
      <w:r w:rsidR="006D2D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püsiva kuluga terviseprobleemid</w:t>
      </w:r>
      <w:r w:rsidR="00713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/</w:t>
      </w:r>
      <w:r w:rsidR="006D2D90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irjeldada terviseprobleeme, nende mõju igapäevasele tegutsemisele ja toimimisele. Võimalusel siduda terviseprobleemid erinevate valdkondadega (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nt </w:t>
      </w:r>
      <w:r w:rsidR="00354AAE" w:rsidRP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liikumine, käeline tegevus, kuulmine, nägemine, vaimne võimekus). </w:t>
      </w:r>
    </w:p>
    <w:p w:rsidR="00744A4E" w:rsidRDefault="00744A4E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354AAE" w:rsidRDefault="006D2D90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lastRenderedPageBreak/>
        <w:t>/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Kirjeldada, kuidas aitavad erinevate terviseprobleemide puhul ravimid, 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abivahendid, 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teenused (</w:t>
      </w:r>
      <w:r w:rsidR="00744A4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nt. 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rehabilitatsioon, taastusravi, üksikteenused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- psühholoogiline nõustamine, füsioteraapia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) ehk kas 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tervis</w:t>
      </w:r>
      <w:r w:rsidR="00744A4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eprobleemid püsivad, süvenevad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/.</w:t>
      </w:r>
    </w:p>
    <w:p w:rsidR="00354AAE" w:rsidRDefault="00354AAE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354AAE" w:rsidRDefault="006D2D90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Lisaks selgitada, millistes tegevustes ja millisel määral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esineb vajadus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kõrvalabiks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nt. </w:t>
      </w:r>
      <w:r w:rsidR="00354AA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poest toidu toomisel, toidu valmistamisel, koristamisel</w:t>
      </w:r>
      <w:r w:rsidR="000C47D6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, </w:t>
      </w:r>
      <w:r w:rsid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raskuste tõstmisel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,</w:t>
      </w:r>
      <w:r w:rsid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0C47D6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asjaajamisel,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transportimisel/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.</w:t>
      </w:r>
    </w:p>
    <w:p w:rsidR="004227CA" w:rsidRDefault="004227CA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354AAE" w:rsidRDefault="006D2D90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Kui vajate erinevaid riiklikke või kohaliku omavalitsuse teenuseid 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nt. rehabilitatsioon, taastusravi, 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tugiisik, hooldaja vms), siis loetlege teenused ja kirjeldage kasutamist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r w:rsidR="00713D59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. </w:t>
      </w:r>
    </w:p>
    <w:p w:rsidR="00713D59" w:rsidRDefault="00713D59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</w:p>
    <w:p w:rsidR="00006D91" w:rsidRDefault="00E200D4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2.2.</w:t>
      </w:r>
      <w:r w:rsidR="00006D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Eesti Töötukassa tuvastas </w:t>
      </w:r>
      <w:r w:rsidR="00B75708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/kuupäev/ </w:t>
      </w:r>
      <w:r w:rsidR="00006D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otsusega nr </w:t>
      </w:r>
      <w:r w:rsidR="00B75708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/…/</w:t>
      </w:r>
      <w:r w:rsidR="00B757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06D91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osalise</w:t>
      </w:r>
      <w:r w:rsidR="00B75708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/puuduva</w:t>
      </w:r>
      <w:r w:rsidR="00006D91" w:rsidRP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="00006D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töövõime leides, et </w:t>
      </w:r>
      <w:r w:rsid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/selgitada otsuse sisu/võimalusel viidata ka eksperthinnangu</w:t>
      </w:r>
      <w:r w:rsidR="00D6469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s olevale asjakohasele teabele</w:t>
      </w:r>
      <w:r w:rsidR="00B75708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1"/>
      </w:r>
      <w:r w:rsidR="00B75708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. </w:t>
      </w:r>
    </w:p>
    <w:p w:rsidR="00AC5684" w:rsidRPr="008F7D1D" w:rsidRDefault="00F13B88" w:rsidP="007E7ABD">
      <w:pPr>
        <w:pStyle w:val="Normaallaadveeb"/>
        <w:spacing w:line="360" w:lineRule="auto"/>
        <w:jc w:val="both"/>
        <w:rPr>
          <w:lang w:val="et-EE"/>
        </w:rPr>
      </w:pPr>
      <w:r w:rsidRPr="00B75708">
        <w:rPr>
          <w:lang w:val="et-EE"/>
        </w:rPr>
        <w:t>P</w:t>
      </w:r>
      <w:r w:rsidR="00AC5684" w:rsidRPr="00B75708">
        <w:rPr>
          <w:lang w:val="et-EE"/>
        </w:rPr>
        <w:t xml:space="preserve">uuetega inimeste sotsiaaltoetuste seaduse eesmärk on puuetega inimeste iseseisva toimetuleku, sotsiaalse integratsiooni ja võrdsete võimaluste toetamine ning õppimise ja töötamise soodustamine puudest tingitud lisakulude osalise hüvitamise kaudu. 16-aastasel kuni vanaduspensioniealisel inimesel tuvastatakse lähtuvalt igapäevastest tegutsemis- ja ühiskonnaelus osalemise piirangutest </w:t>
      </w:r>
      <w:r w:rsidR="00AC5684" w:rsidRPr="00B75708">
        <w:rPr>
          <w:b/>
          <w:lang w:val="et-EE"/>
        </w:rPr>
        <w:t>sügava</w:t>
      </w:r>
      <w:r w:rsidR="00AC5684" w:rsidRPr="00B75708">
        <w:rPr>
          <w:lang w:val="et-EE"/>
        </w:rPr>
        <w:t xml:space="preserve">, </w:t>
      </w:r>
      <w:r w:rsidR="00AC5684" w:rsidRPr="00B75708">
        <w:rPr>
          <w:b/>
          <w:lang w:val="et-EE"/>
        </w:rPr>
        <w:t>raske</w:t>
      </w:r>
      <w:r w:rsidR="00AC5684" w:rsidRPr="00B75708">
        <w:rPr>
          <w:lang w:val="et-EE"/>
        </w:rPr>
        <w:t xml:space="preserve"> või </w:t>
      </w:r>
      <w:r w:rsidR="00AC5684" w:rsidRPr="00B75708">
        <w:rPr>
          <w:b/>
          <w:lang w:val="et-EE"/>
        </w:rPr>
        <w:t>keskmise</w:t>
      </w:r>
      <w:r w:rsidR="00AC5684" w:rsidRPr="00B75708">
        <w:rPr>
          <w:lang w:val="et-EE"/>
        </w:rPr>
        <w:t xml:space="preserve"> raskusastmega puue</w:t>
      </w:r>
      <w:r w:rsidR="00B75708" w:rsidRPr="00B75708">
        <w:rPr>
          <w:lang w:val="et-EE"/>
        </w:rPr>
        <w:t xml:space="preserve">. </w:t>
      </w:r>
      <w:r w:rsidR="00B75708" w:rsidRPr="00B75708">
        <w:rPr>
          <w:b/>
          <w:lang w:val="et-EE"/>
        </w:rPr>
        <w:t>S</w:t>
      </w:r>
      <w:r w:rsidR="00B75708" w:rsidRPr="00B75708">
        <w:rPr>
          <w:b/>
          <w:color w:val="202020"/>
          <w:shd w:val="clear" w:color="auto" w:fill="FFFFFF"/>
          <w:lang w:val="et-EE"/>
        </w:rPr>
        <w:t>ügav puue</w:t>
      </w:r>
      <w:r w:rsidR="00B75708" w:rsidRPr="00B75708">
        <w:rPr>
          <w:color w:val="202020"/>
          <w:shd w:val="clear" w:color="auto" w:fill="FFFFFF"/>
          <w:lang w:val="et-EE"/>
        </w:rPr>
        <w:t xml:space="preserve"> on inimesel, kellel igapäevane tegutsemine või ühiskonnaelus osalemine on </w:t>
      </w:r>
      <w:r w:rsidR="00B75708" w:rsidRPr="00B75708">
        <w:rPr>
          <w:color w:val="202020"/>
          <w:u w:val="single"/>
          <w:shd w:val="clear" w:color="auto" w:fill="FFFFFF"/>
          <w:lang w:val="et-EE"/>
        </w:rPr>
        <w:t>täielikult takistatud</w:t>
      </w:r>
      <w:r w:rsidR="00B75708" w:rsidRPr="00B75708">
        <w:rPr>
          <w:b/>
          <w:color w:val="202020"/>
          <w:shd w:val="clear" w:color="auto" w:fill="FFFFFF"/>
          <w:lang w:val="et-EE"/>
        </w:rPr>
        <w:t>; raske puue</w:t>
      </w:r>
      <w:r w:rsidR="00B75708" w:rsidRPr="00B75708">
        <w:rPr>
          <w:color w:val="202020"/>
          <w:shd w:val="clear" w:color="auto" w:fill="FFFFFF"/>
          <w:lang w:val="et-EE"/>
        </w:rPr>
        <w:t xml:space="preserve"> on inimesel, kellel igapäevane tegutsemine või ühiskonnaelus osalemine on </w:t>
      </w:r>
      <w:r w:rsidR="00B75708" w:rsidRPr="00B75708">
        <w:rPr>
          <w:color w:val="202020"/>
          <w:u w:val="single"/>
          <w:shd w:val="clear" w:color="auto" w:fill="FFFFFF"/>
          <w:lang w:val="et-EE"/>
        </w:rPr>
        <w:t>piiratud</w:t>
      </w:r>
      <w:r w:rsidR="00B75708" w:rsidRPr="00B75708">
        <w:rPr>
          <w:color w:val="202020"/>
          <w:shd w:val="clear" w:color="auto" w:fill="FFFFFF"/>
          <w:lang w:val="et-EE"/>
        </w:rPr>
        <w:t>;</w:t>
      </w:r>
      <w:r w:rsidR="00B75708">
        <w:rPr>
          <w:color w:val="202020"/>
          <w:shd w:val="clear" w:color="auto" w:fill="FFFFFF"/>
          <w:lang w:val="et-EE"/>
        </w:rPr>
        <w:t xml:space="preserve"> </w:t>
      </w:r>
      <w:r w:rsidR="00B75708" w:rsidRPr="00B75708">
        <w:rPr>
          <w:b/>
          <w:color w:val="202020"/>
          <w:shd w:val="clear" w:color="auto" w:fill="FFFFFF"/>
          <w:lang w:val="et-EE"/>
        </w:rPr>
        <w:t>keskmine puue</w:t>
      </w:r>
      <w:r w:rsidR="00B75708" w:rsidRPr="00B75708">
        <w:rPr>
          <w:color w:val="202020"/>
          <w:shd w:val="clear" w:color="auto" w:fill="FFFFFF"/>
          <w:lang w:val="et-EE"/>
        </w:rPr>
        <w:t xml:space="preserve"> on inimesel, kellel igapäevases tegutsemises või ühiskonnaelus osalemises </w:t>
      </w:r>
      <w:r w:rsidR="00B75708" w:rsidRPr="00B75708">
        <w:rPr>
          <w:color w:val="202020"/>
          <w:u w:val="single"/>
          <w:shd w:val="clear" w:color="auto" w:fill="FFFFFF"/>
          <w:lang w:val="et-EE"/>
        </w:rPr>
        <w:t>esineb raskusi</w:t>
      </w:r>
      <w:r w:rsidR="00B75708" w:rsidRPr="00B75708">
        <w:rPr>
          <w:color w:val="202020"/>
          <w:shd w:val="clear" w:color="auto" w:fill="FFFFFF"/>
          <w:lang w:val="et-EE"/>
        </w:rPr>
        <w:t>.</w:t>
      </w:r>
      <w:r w:rsidR="00AC5684" w:rsidRPr="00B75708">
        <w:rPr>
          <w:lang w:val="et-EE"/>
        </w:rPr>
        <w:t xml:space="preserve"> (PISTS </w:t>
      </w:r>
      <w:r w:rsidR="008F7D1D">
        <w:rPr>
          <w:lang w:val="et-EE"/>
        </w:rPr>
        <w:t xml:space="preserve">§ 1 lg 2, </w:t>
      </w:r>
      <w:r w:rsidR="00AE0D9C">
        <w:rPr>
          <w:lang w:val="et-EE"/>
        </w:rPr>
        <w:t xml:space="preserve">§ </w:t>
      </w:r>
      <w:r w:rsidR="00AE0D9C" w:rsidRPr="00AE0D9C">
        <w:rPr>
          <w:lang w:val="et-EE"/>
        </w:rPr>
        <w:t xml:space="preserve">2 lg </w:t>
      </w:r>
      <w:r w:rsidR="00AE0D9C">
        <w:rPr>
          <w:color w:val="202020"/>
          <w:shd w:val="clear" w:color="auto" w:fill="FFFFFF"/>
        </w:rPr>
        <w:t>2</w:t>
      </w:r>
      <w:r w:rsidR="00AE0D9C" w:rsidRPr="00AE0D9C">
        <w:rPr>
          <w:color w:val="202020"/>
          <w:bdr w:val="none" w:sz="0" w:space="0" w:color="auto" w:frame="1"/>
          <w:shd w:val="clear" w:color="auto" w:fill="FFFFFF"/>
          <w:vertAlign w:val="superscript"/>
        </w:rPr>
        <w:t>1</w:t>
      </w:r>
      <w:r w:rsidR="00AE0D9C" w:rsidRPr="00AE0D9C">
        <w:rPr>
          <w:lang w:val="et-EE"/>
        </w:rPr>
        <w:t>,</w:t>
      </w:r>
      <w:r w:rsidR="00AE0D9C">
        <w:rPr>
          <w:lang w:val="et-EE"/>
        </w:rPr>
        <w:t xml:space="preserve"> §</w:t>
      </w:r>
      <w:r w:rsidR="00AC5684" w:rsidRPr="00B75708">
        <w:rPr>
          <w:lang w:val="et-EE"/>
        </w:rPr>
        <w:t xml:space="preserve"> 2 lg 2</w:t>
      </w:r>
      <w:r w:rsidR="00AC5684" w:rsidRPr="00B75708">
        <w:rPr>
          <w:vertAlign w:val="superscript"/>
          <w:lang w:val="et-EE"/>
        </w:rPr>
        <w:t>1</w:t>
      </w:r>
      <w:r w:rsidR="00AC5684" w:rsidRPr="00B75708">
        <w:rPr>
          <w:lang w:val="et-EE"/>
        </w:rPr>
        <w:t xml:space="preserve"> p</w:t>
      </w:r>
      <w:r w:rsidR="00AE0D9C">
        <w:rPr>
          <w:lang w:val="et-EE"/>
        </w:rPr>
        <w:t xml:space="preserve"> </w:t>
      </w:r>
      <w:r w:rsidR="00B75708" w:rsidRPr="00B75708">
        <w:rPr>
          <w:lang w:val="et-EE"/>
        </w:rPr>
        <w:t>1-</w:t>
      </w:r>
      <w:r w:rsidR="00AC5684" w:rsidRPr="00B75708">
        <w:rPr>
          <w:lang w:val="et-EE"/>
        </w:rPr>
        <w:t>3</w:t>
      </w:r>
      <w:r w:rsidR="00AC5684" w:rsidRPr="008F7D1D">
        <w:rPr>
          <w:lang w:val="et-EE"/>
        </w:rPr>
        <w:t xml:space="preserve">). </w:t>
      </w:r>
      <w:r w:rsidR="008F7D1D" w:rsidRPr="008F7D1D">
        <w:rPr>
          <w:color w:val="202020"/>
          <w:shd w:val="clear" w:color="auto" w:fill="FFFFFF"/>
          <w:lang w:val="et-EE"/>
        </w:rPr>
        <w:t xml:space="preserve"> Puudega tööealise inimese toetust makstakse igakuiselt puudega tööealisele inimesele </w:t>
      </w:r>
      <w:r w:rsidR="008F7D1D" w:rsidRPr="005D43DF">
        <w:rPr>
          <w:b/>
          <w:color w:val="202020"/>
          <w:shd w:val="clear" w:color="auto" w:fill="FFFFFF"/>
          <w:lang w:val="et-EE"/>
        </w:rPr>
        <w:t>puudest tingitud lisakulude hüvitamiseks</w:t>
      </w:r>
      <w:r w:rsidR="008F7D1D" w:rsidRPr="003014D4">
        <w:rPr>
          <w:color w:val="202020"/>
          <w:u w:val="single"/>
          <w:shd w:val="clear" w:color="auto" w:fill="FFFFFF"/>
          <w:lang w:val="et-EE"/>
        </w:rPr>
        <w:t>,</w:t>
      </w:r>
      <w:r w:rsidR="008F7D1D" w:rsidRPr="008F7D1D">
        <w:rPr>
          <w:color w:val="202020"/>
          <w:shd w:val="clear" w:color="auto" w:fill="FFFFFF"/>
          <w:lang w:val="et-EE"/>
        </w:rPr>
        <w:t xml:space="preserve"> välja arvatud ravikindlustuse ja riigieelarve muudest vahenditest finantseeritavateks tegevusteks (PISTS § 7 lg 1).</w:t>
      </w:r>
    </w:p>
    <w:p w:rsidR="003B1A24" w:rsidRPr="003B1A24" w:rsidRDefault="003B1A24" w:rsidP="007E7ABD">
      <w:pPr>
        <w:pStyle w:val="Normaallaadveeb"/>
        <w:spacing w:line="360" w:lineRule="auto"/>
        <w:jc w:val="both"/>
        <w:rPr>
          <w:lang w:val="et-EE"/>
        </w:rPr>
      </w:pPr>
      <w:r w:rsidRPr="003B1A24">
        <w:rPr>
          <w:lang w:val="et-EE"/>
        </w:rPr>
        <w:t xml:space="preserve">Minul esinevad erinevad terviseprobleemid, </w:t>
      </w:r>
      <w:r w:rsidR="00EB72BB">
        <w:rPr>
          <w:lang w:val="et-EE"/>
        </w:rPr>
        <w:t>mis põhjustavad pikaajalisi</w:t>
      </w:r>
      <w:r w:rsidR="00617029">
        <w:rPr>
          <w:lang w:val="et-EE"/>
        </w:rPr>
        <w:t xml:space="preserve"> ja püsivaid </w:t>
      </w:r>
      <w:r w:rsidR="00EB72BB">
        <w:rPr>
          <w:lang w:val="et-EE"/>
        </w:rPr>
        <w:t xml:space="preserve"> funktsioonipiiranguid, </w:t>
      </w:r>
      <w:r w:rsidR="00EB72BB" w:rsidRPr="00EB72BB">
        <w:rPr>
          <w:lang w:val="et-EE"/>
        </w:rPr>
        <w:t xml:space="preserve">ning mis ei ole </w:t>
      </w:r>
      <w:r w:rsidR="004C020B" w:rsidRPr="00EB72BB">
        <w:rPr>
          <w:lang w:val="et-EE"/>
        </w:rPr>
        <w:t>ravi</w:t>
      </w:r>
      <w:r w:rsidR="00617029">
        <w:rPr>
          <w:lang w:val="et-EE"/>
        </w:rPr>
        <w:t xml:space="preserve">, abivahendite või teenustega </w:t>
      </w:r>
      <w:r w:rsidR="00EB72BB" w:rsidRPr="00EB72BB">
        <w:rPr>
          <w:lang w:val="et-EE"/>
        </w:rPr>
        <w:t>kompenseeritud</w:t>
      </w:r>
      <w:r w:rsidR="004C020B" w:rsidRPr="00EB72BB">
        <w:rPr>
          <w:lang w:val="et-EE"/>
        </w:rPr>
        <w:t>.</w:t>
      </w:r>
      <w:r w:rsidR="00EB72BB">
        <w:rPr>
          <w:lang w:val="et-EE"/>
        </w:rPr>
        <w:t xml:space="preserve"> Sotsiaalkindlustusamet on puude raskusastme hindamisel jätnud arvestamata viidatud </w:t>
      </w:r>
      <w:r w:rsidR="00617029">
        <w:rPr>
          <w:lang w:val="et-EE"/>
        </w:rPr>
        <w:t xml:space="preserve">terviseprobleemidest tulenevate </w:t>
      </w:r>
      <w:r w:rsidR="00EB72BB">
        <w:rPr>
          <w:lang w:val="et-EE"/>
        </w:rPr>
        <w:t xml:space="preserve">piirangute ulatuse ja mõju s.h ka asjaolu, </w:t>
      </w:r>
      <w:r w:rsidR="00D8109B">
        <w:rPr>
          <w:lang w:val="et-EE"/>
        </w:rPr>
        <w:t xml:space="preserve">millisel määral ja ulatuses </w:t>
      </w:r>
      <w:r w:rsidR="00EB72BB">
        <w:rPr>
          <w:lang w:val="et-EE"/>
        </w:rPr>
        <w:t>raskused igapäevases tegutsemises ja ühiskonnaelus osalemises</w:t>
      </w:r>
      <w:r w:rsidR="00D8109B">
        <w:rPr>
          <w:lang w:val="et-EE"/>
        </w:rPr>
        <w:t xml:space="preserve"> esinevad</w:t>
      </w:r>
      <w:r w:rsidR="00227932">
        <w:rPr>
          <w:lang w:val="et-EE"/>
        </w:rPr>
        <w:t xml:space="preserve"> </w:t>
      </w:r>
      <w:r w:rsidR="000D19BC" w:rsidRPr="000D19BC">
        <w:rPr>
          <w:color w:val="0070C0"/>
          <w:lang w:val="et-EE"/>
        </w:rPr>
        <w:t>(vt.</w:t>
      </w:r>
      <w:r w:rsidR="000D19BC">
        <w:rPr>
          <w:color w:val="0070C0"/>
          <w:lang w:val="et-EE"/>
        </w:rPr>
        <w:t xml:space="preserve"> </w:t>
      </w:r>
      <w:r w:rsidR="000D19BC">
        <w:rPr>
          <w:color w:val="0070C0"/>
          <w:lang w:val="et-EE"/>
        </w:rPr>
        <w:lastRenderedPageBreak/>
        <w:t>s</w:t>
      </w:r>
      <w:r w:rsidR="000D19BC" w:rsidRPr="000D19BC">
        <w:rPr>
          <w:color w:val="0070C0"/>
          <w:lang w:val="et-EE"/>
        </w:rPr>
        <w:t>elgitavat joonealust viidet)</w:t>
      </w:r>
      <w:r w:rsidR="000D19BC">
        <w:rPr>
          <w:color w:val="0070C0"/>
          <w:lang w:val="et-EE"/>
        </w:rPr>
        <w:t xml:space="preserve"> </w:t>
      </w:r>
      <w:r w:rsidR="00D4692A">
        <w:rPr>
          <w:rStyle w:val="Allmrkuseviide"/>
          <w:lang w:val="et-EE"/>
        </w:rPr>
        <w:footnoteReference w:id="2"/>
      </w:r>
      <w:r w:rsidR="00EB72BB">
        <w:rPr>
          <w:lang w:val="et-EE"/>
        </w:rPr>
        <w:t xml:space="preserve">. </w:t>
      </w:r>
      <w:r w:rsidR="00630C02">
        <w:rPr>
          <w:lang w:val="et-EE"/>
        </w:rPr>
        <w:t>Ka esinevad kestvate ter</w:t>
      </w:r>
      <w:r w:rsidR="00D4692A">
        <w:rPr>
          <w:lang w:val="et-EE"/>
        </w:rPr>
        <w:t xml:space="preserve">viseprobleemide tõttu lisakulud, </w:t>
      </w:r>
      <w:r w:rsidR="00630C02">
        <w:rPr>
          <w:lang w:val="et-EE"/>
        </w:rPr>
        <w:t>mis ei ole kaetud teiste seaduste alusel.</w:t>
      </w:r>
      <w:r w:rsidR="00D8109B">
        <w:rPr>
          <w:lang w:val="et-EE"/>
        </w:rPr>
        <w:t xml:space="preserve"> </w:t>
      </w:r>
      <w:r w:rsidR="00DF136E">
        <w:rPr>
          <w:lang w:val="et-EE"/>
        </w:rPr>
        <w:t>L</w:t>
      </w:r>
      <w:r w:rsidRPr="003B1A24">
        <w:rPr>
          <w:lang w:val="et-EE"/>
        </w:rPr>
        <w:t>eian, et Sotsiaalkindlustusamet ei ole otsust tehes arvesse võtnud kõiki terviseseisundist tulenevaid piiranguid ja asjaolusid, mistõttu on otsus</w:t>
      </w:r>
      <w:r w:rsidR="00D8109B">
        <w:rPr>
          <w:lang w:val="et-EE"/>
        </w:rPr>
        <w:t xml:space="preserve"> ebaõige</w:t>
      </w:r>
      <w:r w:rsidR="00DF136E">
        <w:rPr>
          <w:lang w:val="et-EE"/>
        </w:rPr>
        <w:t>. Lähtudes eeltoodust t</w:t>
      </w:r>
      <w:r w:rsidR="00D8109B">
        <w:rPr>
          <w:lang w:val="et-EE"/>
        </w:rPr>
        <w:t xml:space="preserve">uleb </w:t>
      </w:r>
      <w:r w:rsidR="00DF136E">
        <w:rPr>
          <w:lang w:val="et-EE"/>
        </w:rPr>
        <w:t xml:space="preserve">Sotsiaalkindlustusameti otsus </w:t>
      </w:r>
      <w:r w:rsidR="00D8109B">
        <w:rPr>
          <w:lang w:val="et-EE"/>
        </w:rPr>
        <w:t>tunnistada kehtetuks ja</w:t>
      </w:r>
      <w:r w:rsidRPr="003B1A24">
        <w:rPr>
          <w:lang w:val="et-EE"/>
        </w:rPr>
        <w:t xml:space="preserve"> teha uus otsus, millega tuvastada</w:t>
      </w:r>
      <w:r w:rsidR="00D4692A">
        <w:rPr>
          <w:lang w:val="et-EE"/>
        </w:rPr>
        <w:t xml:space="preserve"> </w:t>
      </w:r>
      <w:r w:rsidR="00D4692A" w:rsidRPr="00D4692A">
        <w:rPr>
          <w:color w:val="0070C0"/>
          <w:lang w:val="et-EE"/>
        </w:rPr>
        <w:t>sügav/raske/</w:t>
      </w:r>
      <w:r w:rsidRPr="00D4692A">
        <w:rPr>
          <w:color w:val="0070C0"/>
          <w:lang w:val="et-EE"/>
        </w:rPr>
        <w:t xml:space="preserve"> keskmine </w:t>
      </w:r>
      <w:r w:rsidRPr="003B1A24">
        <w:rPr>
          <w:lang w:val="et-EE"/>
        </w:rPr>
        <w:t xml:space="preserve">puue. </w:t>
      </w:r>
    </w:p>
    <w:p w:rsidR="00D34545" w:rsidRPr="00D34545" w:rsidRDefault="00F61F04" w:rsidP="007E7ABD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4545">
        <w:rPr>
          <w:rFonts w:ascii="Times New Roman" w:eastAsia="Times New Roman" w:hAnsi="Times New Roman"/>
          <w:sz w:val="24"/>
          <w:szCs w:val="24"/>
          <w:lang w:eastAsia="en-GB"/>
        </w:rPr>
        <w:t>K</w:t>
      </w:r>
      <w:r w:rsidR="002F47F6" w:rsidRPr="00D34545">
        <w:rPr>
          <w:rFonts w:ascii="Times New Roman" w:eastAsia="Times New Roman" w:hAnsi="Times New Roman"/>
          <w:sz w:val="24"/>
          <w:szCs w:val="24"/>
          <w:lang w:eastAsia="en-GB"/>
        </w:rPr>
        <w:t xml:space="preserve">innitan, et </w:t>
      </w:r>
      <w:r w:rsidR="002F47F6" w:rsidRPr="00D34545">
        <w:rPr>
          <w:rFonts w:ascii="Times New Roman" w:hAnsi="Times New Roman"/>
          <w:sz w:val="24"/>
          <w:szCs w:val="24"/>
        </w:rPr>
        <w:t>vaieldavas asjas ei ole jõustunud kohtuo</w:t>
      </w:r>
      <w:r w:rsidR="00006D91" w:rsidRPr="00D34545">
        <w:rPr>
          <w:rFonts w:ascii="Times New Roman" w:hAnsi="Times New Roman"/>
          <w:sz w:val="24"/>
          <w:szCs w:val="24"/>
        </w:rPr>
        <w:t xml:space="preserve">tsust ega toimu kohtumenetlust, </w:t>
      </w:r>
      <w:r w:rsidR="002F47F6" w:rsidRPr="00D34545">
        <w:rPr>
          <w:rFonts w:ascii="Times New Roman" w:hAnsi="Times New Roman"/>
          <w:sz w:val="24"/>
          <w:szCs w:val="24"/>
        </w:rPr>
        <w:t xml:space="preserve">otsuse soovin saada </w:t>
      </w:r>
      <w:r w:rsidR="00D34545" w:rsidRPr="00D34545">
        <w:rPr>
          <w:rFonts w:ascii="Times New Roman" w:hAnsi="Times New Roman"/>
          <w:color w:val="0070C0"/>
          <w:sz w:val="24"/>
          <w:szCs w:val="24"/>
        </w:rPr>
        <w:t>krüpteerimata/krüpteeritud</w:t>
      </w:r>
      <w:r w:rsidR="00D34545" w:rsidRPr="00D34545">
        <w:rPr>
          <w:rFonts w:ascii="Times New Roman" w:hAnsi="Times New Roman"/>
          <w:sz w:val="24"/>
          <w:szCs w:val="24"/>
        </w:rPr>
        <w:t xml:space="preserve"> vormis </w:t>
      </w:r>
      <w:r w:rsidR="00D34545" w:rsidRPr="00D34545">
        <w:rPr>
          <w:rFonts w:ascii="Times New Roman" w:hAnsi="Times New Roman"/>
          <w:color w:val="0070C0"/>
          <w:sz w:val="24"/>
          <w:szCs w:val="24"/>
        </w:rPr>
        <w:t>e-posti teel/tähituna posti teel/.</w:t>
      </w:r>
    </w:p>
    <w:p w:rsidR="002F47F6" w:rsidRPr="00D34545" w:rsidRDefault="002F47F6" w:rsidP="007E7ABD">
      <w:pPr>
        <w:spacing w:after="0" w:line="360" w:lineRule="auto"/>
        <w:jc w:val="both"/>
      </w:pPr>
    </w:p>
    <w:p w:rsidR="002F47F6" w:rsidRPr="00D34545" w:rsidRDefault="002F47F6" w:rsidP="007E7ABD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B3F1A" w:rsidRDefault="00CB3F1A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45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Lugupidamisega</w:t>
      </w:r>
    </w:p>
    <w:p w:rsidR="00A347C2" w:rsidRDefault="00A347C2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A347C2" w:rsidRPr="00A347C2" w:rsidRDefault="00A347C2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A347C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/nimi/</w:t>
      </w:r>
    </w:p>
    <w:p w:rsidR="00D34545" w:rsidRDefault="00D34545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D34545" w:rsidRPr="00D34545" w:rsidRDefault="00D34545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D3454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/allkirjastatud/</w:t>
      </w:r>
      <w:r w:rsidR="00DF136E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/</w:t>
      </w:r>
      <w:bookmarkStart w:id="0" w:name="_GoBack"/>
      <w:bookmarkEnd w:id="0"/>
      <w:r w:rsidRPr="00D34545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allkirjastatud digitaalselt/</w:t>
      </w:r>
    </w:p>
    <w:p w:rsidR="005E480C" w:rsidRPr="00D34545" w:rsidRDefault="005E480C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5E480C" w:rsidRDefault="005E480C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12457" w:rsidRDefault="00212457" w:rsidP="007E7A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12457" w:rsidRDefault="00212457" w:rsidP="007E7A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12457" w:rsidRDefault="00212457" w:rsidP="007E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212457" w:rsidRPr="00227932" w:rsidRDefault="00D34545" w:rsidP="007E7AB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Lisad</w:t>
      </w:r>
      <w:r w:rsidR="00120B20"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:</w:t>
      </w: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(vt joonealust selgitust)</w:t>
      </w:r>
      <w:r w:rsidRPr="00227932">
        <w:rPr>
          <w:rStyle w:val="Allmrkuseviide"/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footnoteReference w:id="3"/>
      </w: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</w:p>
    <w:p w:rsidR="00D34545" w:rsidRPr="00227932" w:rsidRDefault="00D34545" w:rsidP="007E7AB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1.Rehabilitatsiooni tegevuskava</w:t>
      </w:r>
    </w:p>
    <w:p w:rsidR="00367241" w:rsidRPr="00227932" w:rsidRDefault="00367241" w:rsidP="007E7AB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2.Arsti/spetsialisti arvamus</w:t>
      </w:r>
    </w:p>
    <w:p w:rsidR="00367241" w:rsidRPr="00227932" w:rsidRDefault="00367241" w:rsidP="007E7AB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en-GB" w:eastAsia="en-GB"/>
        </w:rPr>
      </w:pPr>
      <w:r w:rsidRPr="00227932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3. Muu asjakohane dokument</w:t>
      </w:r>
    </w:p>
    <w:p w:rsidR="00A95820" w:rsidRDefault="00CB3F1A" w:rsidP="007E7ABD">
      <w:pPr>
        <w:spacing w:line="360" w:lineRule="auto"/>
        <w:jc w:val="both"/>
      </w:pPr>
      <w:r w:rsidRPr="00CB3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</w:p>
    <w:sectPr w:rsidR="00A9582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6A" w:rsidRDefault="0055046A" w:rsidP="00C9729C">
      <w:pPr>
        <w:spacing w:after="0" w:line="240" w:lineRule="auto"/>
      </w:pPr>
      <w:r>
        <w:separator/>
      </w:r>
    </w:p>
  </w:endnote>
  <w:endnote w:type="continuationSeparator" w:id="0">
    <w:p w:rsidR="0055046A" w:rsidRDefault="0055046A" w:rsidP="00C9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894807"/>
      <w:docPartObj>
        <w:docPartGallery w:val="Page Numbers (Bottom of Page)"/>
        <w:docPartUnique/>
      </w:docPartObj>
    </w:sdtPr>
    <w:sdtEndPr/>
    <w:sdtContent>
      <w:p w:rsidR="00C9729C" w:rsidRDefault="00C9729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36E">
          <w:rPr>
            <w:noProof/>
          </w:rPr>
          <w:t>3</w:t>
        </w:r>
        <w:r>
          <w:fldChar w:fldCharType="end"/>
        </w:r>
      </w:p>
    </w:sdtContent>
  </w:sdt>
  <w:p w:rsidR="00C9729C" w:rsidRDefault="00C9729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6A" w:rsidRDefault="0055046A" w:rsidP="00C9729C">
      <w:pPr>
        <w:spacing w:after="0" w:line="240" w:lineRule="auto"/>
      </w:pPr>
      <w:r>
        <w:separator/>
      </w:r>
    </w:p>
  </w:footnote>
  <w:footnote w:type="continuationSeparator" w:id="0">
    <w:p w:rsidR="0055046A" w:rsidRDefault="0055046A" w:rsidP="00C9729C">
      <w:pPr>
        <w:spacing w:after="0" w:line="240" w:lineRule="auto"/>
      </w:pPr>
      <w:r>
        <w:continuationSeparator/>
      </w:r>
    </w:p>
  </w:footnote>
  <w:footnote w:id="1">
    <w:p w:rsidR="00B75708" w:rsidRPr="00B75708" w:rsidRDefault="00B75708">
      <w:pPr>
        <w:pStyle w:val="Allmrkusetekst"/>
        <w:rPr>
          <w:lang w:val="en-GB"/>
        </w:rPr>
      </w:pPr>
      <w:r>
        <w:rPr>
          <w:rStyle w:val="Allmrkuseviide"/>
        </w:rPr>
        <w:footnoteRef/>
      </w:r>
      <w:r>
        <w:t xml:space="preserve"> </w:t>
      </w:r>
      <w:proofErr w:type="spellStart"/>
      <w:r w:rsidR="009B668E">
        <w:rPr>
          <w:lang w:val="en-GB"/>
        </w:rPr>
        <w:t>Eksperthi</w:t>
      </w:r>
      <w:r>
        <w:rPr>
          <w:lang w:val="en-GB"/>
        </w:rPr>
        <w:t>nna</w:t>
      </w:r>
      <w:r w:rsidR="009B668E">
        <w:rPr>
          <w:lang w:val="en-GB"/>
        </w:rPr>
        <w:t>n</w:t>
      </w:r>
      <w:r>
        <w:rPr>
          <w:lang w:val="en-GB"/>
        </w:rPr>
        <w:t>g</w:t>
      </w:r>
      <w:proofErr w:type="spellEnd"/>
      <w:r>
        <w:rPr>
          <w:lang w:val="en-GB"/>
        </w:rPr>
        <w:t xml:space="preserve"> on </w:t>
      </w:r>
      <w:proofErr w:type="spellStart"/>
      <w:r>
        <w:rPr>
          <w:lang w:val="en-GB"/>
        </w:rPr>
        <w:t>kättesaadav</w:t>
      </w:r>
      <w:proofErr w:type="spellEnd"/>
      <w:r>
        <w:rPr>
          <w:lang w:val="en-GB"/>
        </w:rPr>
        <w:t xml:space="preserve"> </w:t>
      </w:r>
      <w:hyperlink r:id="rId1" w:history="1">
        <w:r w:rsidRPr="00167BA3">
          <w:rPr>
            <w:rStyle w:val="Hperlink"/>
            <w:lang w:val="en-GB"/>
          </w:rPr>
          <w:t>www.digilugu.ee</w:t>
        </w:r>
      </w:hyperlink>
      <w:r w:rsidR="006D2D90">
        <w:rPr>
          <w:lang w:val="en-GB"/>
        </w:rPr>
        <w:t xml:space="preserve"> </w:t>
      </w:r>
      <w:proofErr w:type="spellStart"/>
      <w:r w:rsidR="006D2D90">
        <w:rPr>
          <w:lang w:val="en-GB"/>
        </w:rPr>
        <w:t>ja</w:t>
      </w:r>
      <w:proofErr w:type="spellEnd"/>
      <w:r w:rsidR="006D2D90">
        <w:rPr>
          <w:lang w:val="en-GB"/>
        </w:rPr>
        <w:t xml:space="preserve"> e-</w:t>
      </w:r>
      <w:proofErr w:type="spellStart"/>
      <w:r w:rsidR="006D2D90">
        <w:rPr>
          <w:lang w:val="en-GB"/>
        </w:rPr>
        <w:t>tootukassa</w:t>
      </w:r>
      <w:proofErr w:type="spellEnd"/>
      <w:r w:rsidR="006D2D90">
        <w:rPr>
          <w:lang w:val="en-GB"/>
        </w:rPr>
        <w:t xml:space="preserve"> </w:t>
      </w:r>
      <w:proofErr w:type="spellStart"/>
      <w:r w:rsidR="006D2D90">
        <w:rPr>
          <w:lang w:val="en-GB"/>
        </w:rPr>
        <w:t>keskkonnas</w:t>
      </w:r>
      <w:proofErr w:type="spellEnd"/>
      <w:r>
        <w:rPr>
          <w:lang w:val="en-GB"/>
        </w:rPr>
        <w:t xml:space="preserve"> </w:t>
      </w:r>
    </w:p>
  </w:footnote>
  <w:footnote w:id="2">
    <w:p w:rsidR="00D4692A" w:rsidRPr="00367241" w:rsidRDefault="00D4692A" w:rsidP="00D4692A">
      <w:pPr>
        <w:pStyle w:val="Allmrkusetekst"/>
        <w:jc w:val="both"/>
        <w:rPr>
          <w:rFonts w:cstheme="minorHAnsi"/>
          <w:lang w:val="en-GB"/>
        </w:rPr>
      </w:pPr>
      <w:r>
        <w:rPr>
          <w:rStyle w:val="Allmrkuseviide"/>
        </w:rPr>
        <w:footnoteRef/>
      </w:r>
      <w:r>
        <w:t xml:space="preserve"> </w:t>
      </w:r>
      <w:r w:rsidRPr="00367241">
        <w:rPr>
          <w:rFonts w:cstheme="minorHAnsi"/>
          <w:b/>
          <w:color w:val="202020"/>
          <w:shd w:val="clear" w:color="auto" w:fill="FFFFFF"/>
        </w:rPr>
        <w:t>Tegutsemise ja osalemise piirang</w:t>
      </w:r>
      <w:r w:rsidRPr="00367241">
        <w:rPr>
          <w:rFonts w:cstheme="minorHAnsi"/>
          <w:color w:val="202020"/>
          <w:shd w:val="clear" w:color="auto" w:fill="FFFFFF"/>
        </w:rPr>
        <w:t xml:space="preserve"> – takistus, mida isik kogeb tegevuse sooritamisel või igapäevaelu olukordades; </w:t>
      </w:r>
      <w:r w:rsidRPr="00367241">
        <w:rPr>
          <w:rFonts w:cstheme="minorHAnsi"/>
          <w:b/>
          <w:color w:val="202020"/>
          <w:shd w:val="clear" w:color="auto" w:fill="FFFFFF"/>
        </w:rPr>
        <w:t xml:space="preserve">tegutsemisvõime </w:t>
      </w:r>
      <w:r w:rsidRPr="00367241">
        <w:rPr>
          <w:rFonts w:cstheme="minorHAnsi"/>
          <w:color w:val="202020"/>
          <w:shd w:val="clear" w:color="auto" w:fill="FFFFFF"/>
        </w:rPr>
        <w:t xml:space="preserve">– isiku võime täita ülesannet või sooritada tegevust; </w:t>
      </w:r>
      <w:r w:rsidRPr="00367241">
        <w:rPr>
          <w:rFonts w:cstheme="minorHAnsi"/>
          <w:b/>
          <w:color w:val="202020"/>
          <w:shd w:val="clear" w:color="auto" w:fill="FFFFFF"/>
        </w:rPr>
        <w:t>funktsiooni kõrvakalle</w:t>
      </w:r>
      <w:r w:rsidRPr="00367241">
        <w:rPr>
          <w:rFonts w:cstheme="minorHAnsi"/>
          <w:color w:val="202020"/>
          <w:shd w:val="clear" w:color="auto" w:fill="FFFFFF"/>
        </w:rPr>
        <w:t xml:space="preserve"> – elundsüsteemi füsioloogilise talitluse häire;</w:t>
      </w:r>
      <w:r w:rsidRPr="00367241">
        <w:rPr>
          <w:rFonts w:cstheme="minorHAnsi"/>
          <w:color w:val="202020"/>
        </w:rPr>
        <w:t xml:space="preserve"> </w:t>
      </w:r>
      <w:r w:rsidRPr="00367241">
        <w:rPr>
          <w:rFonts w:cstheme="minorHAnsi"/>
          <w:b/>
          <w:color w:val="202020"/>
          <w:shd w:val="clear" w:color="auto" w:fill="FFFFFF"/>
        </w:rPr>
        <w:t>muutumatu või progresseeruv püsiv seisund</w:t>
      </w:r>
      <w:r w:rsidRPr="00367241">
        <w:rPr>
          <w:rFonts w:cstheme="minorHAnsi"/>
          <w:color w:val="202020"/>
          <w:shd w:val="clear" w:color="auto" w:fill="FFFFFF"/>
        </w:rPr>
        <w:t xml:space="preserve"> – raske või sügava puude raskusastme tuvastamisel kindlaks tehtud terviseseisund, mis tänapäevaste meditsiiniliste teadmiste ja teadaolevate andmete kohaselt ei saa paraneda või seisundi paranemise tõenäosus on vähene.</w:t>
      </w:r>
    </w:p>
  </w:footnote>
  <w:footnote w:id="3">
    <w:p w:rsidR="00D34545" w:rsidRPr="000863C9" w:rsidRDefault="00D34545" w:rsidP="00D34545">
      <w:pPr>
        <w:pStyle w:val="Allmrkusetekst"/>
        <w:rPr>
          <w:lang w:val="en-GB"/>
        </w:rPr>
      </w:pPr>
      <w:r>
        <w:rPr>
          <w:rStyle w:val="Allmrkuseviide"/>
        </w:rPr>
        <w:footnoteRef/>
      </w:r>
      <w:r>
        <w:t xml:space="preserve"> </w:t>
      </w:r>
      <w:r>
        <w:t xml:space="preserve">Võimalusel viidata lisadele dokumendis sees.  </w:t>
      </w:r>
    </w:p>
    <w:p w:rsidR="00D34545" w:rsidRPr="00D34545" w:rsidRDefault="00D34545">
      <w:pPr>
        <w:pStyle w:val="Allmrkuseteks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E3E"/>
    <w:multiLevelType w:val="hybridMultilevel"/>
    <w:tmpl w:val="FF8C6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5A5"/>
    <w:multiLevelType w:val="multilevel"/>
    <w:tmpl w:val="707A9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A7D10"/>
    <w:multiLevelType w:val="multilevel"/>
    <w:tmpl w:val="589AA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024B5"/>
    <w:multiLevelType w:val="multilevel"/>
    <w:tmpl w:val="FDF2B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2676A"/>
    <w:multiLevelType w:val="multilevel"/>
    <w:tmpl w:val="D58627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64960C32"/>
    <w:multiLevelType w:val="hybridMultilevel"/>
    <w:tmpl w:val="549C7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1A"/>
    <w:rsid w:val="00006718"/>
    <w:rsid w:val="00006D91"/>
    <w:rsid w:val="000348E5"/>
    <w:rsid w:val="000450C0"/>
    <w:rsid w:val="000459A2"/>
    <w:rsid w:val="00067D00"/>
    <w:rsid w:val="00093EF7"/>
    <w:rsid w:val="00096258"/>
    <w:rsid w:val="00096824"/>
    <w:rsid w:val="000A0B19"/>
    <w:rsid w:val="000A4221"/>
    <w:rsid w:val="000C2A2F"/>
    <w:rsid w:val="000C47D6"/>
    <w:rsid w:val="000D0750"/>
    <w:rsid w:val="000D1546"/>
    <w:rsid w:val="000D19BC"/>
    <w:rsid w:val="000D4B78"/>
    <w:rsid w:val="000F10BE"/>
    <w:rsid w:val="000F3C07"/>
    <w:rsid w:val="00102CC4"/>
    <w:rsid w:val="00120B20"/>
    <w:rsid w:val="001251C7"/>
    <w:rsid w:val="0012610B"/>
    <w:rsid w:val="0012698A"/>
    <w:rsid w:val="00133F4C"/>
    <w:rsid w:val="00143065"/>
    <w:rsid w:val="001449EF"/>
    <w:rsid w:val="00146B44"/>
    <w:rsid w:val="001605C4"/>
    <w:rsid w:val="00160F45"/>
    <w:rsid w:val="001D7340"/>
    <w:rsid w:val="001E2B46"/>
    <w:rsid w:val="001F1904"/>
    <w:rsid w:val="00212457"/>
    <w:rsid w:val="00214A39"/>
    <w:rsid w:val="002263AA"/>
    <w:rsid w:val="00227932"/>
    <w:rsid w:val="00257901"/>
    <w:rsid w:val="00260510"/>
    <w:rsid w:val="002647BA"/>
    <w:rsid w:val="002769A1"/>
    <w:rsid w:val="002C3CAC"/>
    <w:rsid w:val="002F47F6"/>
    <w:rsid w:val="003014D4"/>
    <w:rsid w:val="0031461E"/>
    <w:rsid w:val="00317D29"/>
    <w:rsid w:val="0032723F"/>
    <w:rsid w:val="003329E2"/>
    <w:rsid w:val="00341842"/>
    <w:rsid w:val="00351DAF"/>
    <w:rsid w:val="00354AAE"/>
    <w:rsid w:val="003602B8"/>
    <w:rsid w:val="00367241"/>
    <w:rsid w:val="0037543B"/>
    <w:rsid w:val="00375C6C"/>
    <w:rsid w:val="00393915"/>
    <w:rsid w:val="003A4CE0"/>
    <w:rsid w:val="003B1A24"/>
    <w:rsid w:val="003C4646"/>
    <w:rsid w:val="003F3B61"/>
    <w:rsid w:val="003F4640"/>
    <w:rsid w:val="00411B80"/>
    <w:rsid w:val="004227CA"/>
    <w:rsid w:val="00463553"/>
    <w:rsid w:val="004663AB"/>
    <w:rsid w:val="00487308"/>
    <w:rsid w:val="00492A47"/>
    <w:rsid w:val="004A256B"/>
    <w:rsid w:val="004B5D22"/>
    <w:rsid w:val="004B613A"/>
    <w:rsid w:val="004C020B"/>
    <w:rsid w:val="004C284D"/>
    <w:rsid w:val="004D6A55"/>
    <w:rsid w:val="004E7E8A"/>
    <w:rsid w:val="004F2F43"/>
    <w:rsid w:val="004F444D"/>
    <w:rsid w:val="0050288B"/>
    <w:rsid w:val="00514734"/>
    <w:rsid w:val="00516F41"/>
    <w:rsid w:val="00526786"/>
    <w:rsid w:val="005275F3"/>
    <w:rsid w:val="00531FCB"/>
    <w:rsid w:val="0053415D"/>
    <w:rsid w:val="00535A4E"/>
    <w:rsid w:val="0055046A"/>
    <w:rsid w:val="00584B0F"/>
    <w:rsid w:val="00587E3E"/>
    <w:rsid w:val="005D43DF"/>
    <w:rsid w:val="005E480C"/>
    <w:rsid w:val="005F1654"/>
    <w:rsid w:val="00617029"/>
    <w:rsid w:val="00620F05"/>
    <w:rsid w:val="0062639C"/>
    <w:rsid w:val="00630C02"/>
    <w:rsid w:val="006327C2"/>
    <w:rsid w:val="006426E5"/>
    <w:rsid w:val="00653BC5"/>
    <w:rsid w:val="006661ED"/>
    <w:rsid w:val="00667A10"/>
    <w:rsid w:val="00670360"/>
    <w:rsid w:val="00692A07"/>
    <w:rsid w:val="006D2D90"/>
    <w:rsid w:val="006D700B"/>
    <w:rsid w:val="006E6F16"/>
    <w:rsid w:val="006F18F6"/>
    <w:rsid w:val="006F574A"/>
    <w:rsid w:val="007129B1"/>
    <w:rsid w:val="00713D59"/>
    <w:rsid w:val="00735818"/>
    <w:rsid w:val="00735E32"/>
    <w:rsid w:val="00744A4E"/>
    <w:rsid w:val="007518A5"/>
    <w:rsid w:val="0076636F"/>
    <w:rsid w:val="00770BB6"/>
    <w:rsid w:val="00773844"/>
    <w:rsid w:val="00774C6F"/>
    <w:rsid w:val="00782360"/>
    <w:rsid w:val="007A2262"/>
    <w:rsid w:val="007B2A7A"/>
    <w:rsid w:val="007B5DE9"/>
    <w:rsid w:val="007C005B"/>
    <w:rsid w:val="007C4BE0"/>
    <w:rsid w:val="007C5510"/>
    <w:rsid w:val="007D05D7"/>
    <w:rsid w:val="007D2191"/>
    <w:rsid w:val="007D3221"/>
    <w:rsid w:val="007E4C3F"/>
    <w:rsid w:val="007E7A15"/>
    <w:rsid w:val="007E7ABD"/>
    <w:rsid w:val="00812A18"/>
    <w:rsid w:val="00840097"/>
    <w:rsid w:val="008431D4"/>
    <w:rsid w:val="00856E4F"/>
    <w:rsid w:val="00857AE3"/>
    <w:rsid w:val="00873D6D"/>
    <w:rsid w:val="008805FC"/>
    <w:rsid w:val="00894BC9"/>
    <w:rsid w:val="008A2707"/>
    <w:rsid w:val="008A6491"/>
    <w:rsid w:val="008B0975"/>
    <w:rsid w:val="008F7D1D"/>
    <w:rsid w:val="009001AA"/>
    <w:rsid w:val="00905BF5"/>
    <w:rsid w:val="00907104"/>
    <w:rsid w:val="009202EA"/>
    <w:rsid w:val="00926169"/>
    <w:rsid w:val="009507CA"/>
    <w:rsid w:val="009550DD"/>
    <w:rsid w:val="00967165"/>
    <w:rsid w:val="00990783"/>
    <w:rsid w:val="009973C0"/>
    <w:rsid w:val="009B48A3"/>
    <w:rsid w:val="009B668E"/>
    <w:rsid w:val="009C0C0F"/>
    <w:rsid w:val="009D5ED5"/>
    <w:rsid w:val="009F132E"/>
    <w:rsid w:val="00A12F70"/>
    <w:rsid w:val="00A1554A"/>
    <w:rsid w:val="00A2154F"/>
    <w:rsid w:val="00A33C5E"/>
    <w:rsid w:val="00A347C2"/>
    <w:rsid w:val="00A54664"/>
    <w:rsid w:val="00A6500F"/>
    <w:rsid w:val="00A6730B"/>
    <w:rsid w:val="00A705AA"/>
    <w:rsid w:val="00A8240C"/>
    <w:rsid w:val="00A91C44"/>
    <w:rsid w:val="00A95043"/>
    <w:rsid w:val="00A95820"/>
    <w:rsid w:val="00AB34B9"/>
    <w:rsid w:val="00AB4373"/>
    <w:rsid w:val="00AC5684"/>
    <w:rsid w:val="00AD5D08"/>
    <w:rsid w:val="00AE0D9C"/>
    <w:rsid w:val="00AF654D"/>
    <w:rsid w:val="00AF7DC8"/>
    <w:rsid w:val="00B01300"/>
    <w:rsid w:val="00B13D77"/>
    <w:rsid w:val="00B169B9"/>
    <w:rsid w:val="00B52B1C"/>
    <w:rsid w:val="00B75708"/>
    <w:rsid w:val="00B81185"/>
    <w:rsid w:val="00B8711E"/>
    <w:rsid w:val="00B91610"/>
    <w:rsid w:val="00BA2FD6"/>
    <w:rsid w:val="00BA3810"/>
    <w:rsid w:val="00BB55EF"/>
    <w:rsid w:val="00BB582F"/>
    <w:rsid w:val="00BE2612"/>
    <w:rsid w:val="00BF6994"/>
    <w:rsid w:val="00C124D9"/>
    <w:rsid w:val="00C22D24"/>
    <w:rsid w:val="00C24E71"/>
    <w:rsid w:val="00C606C7"/>
    <w:rsid w:val="00C77508"/>
    <w:rsid w:val="00C9729C"/>
    <w:rsid w:val="00C97C72"/>
    <w:rsid w:val="00CA32E3"/>
    <w:rsid w:val="00CA4A15"/>
    <w:rsid w:val="00CB3F1A"/>
    <w:rsid w:val="00CF21A4"/>
    <w:rsid w:val="00D04845"/>
    <w:rsid w:val="00D2448A"/>
    <w:rsid w:val="00D264D4"/>
    <w:rsid w:val="00D34545"/>
    <w:rsid w:val="00D34F97"/>
    <w:rsid w:val="00D361B1"/>
    <w:rsid w:val="00D4692A"/>
    <w:rsid w:val="00D64698"/>
    <w:rsid w:val="00D72C01"/>
    <w:rsid w:val="00D73B24"/>
    <w:rsid w:val="00D8109B"/>
    <w:rsid w:val="00D81345"/>
    <w:rsid w:val="00D9039E"/>
    <w:rsid w:val="00DD121A"/>
    <w:rsid w:val="00DE23E3"/>
    <w:rsid w:val="00DE7C25"/>
    <w:rsid w:val="00DF136E"/>
    <w:rsid w:val="00DF7680"/>
    <w:rsid w:val="00E04574"/>
    <w:rsid w:val="00E078A3"/>
    <w:rsid w:val="00E137AF"/>
    <w:rsid w:val="00E200D4"/>
    <w:rsid w:val="00E20F72"/>
    <w:rsid w:val="00E52DE4"/>
    <w:rsid w:val="00E53317"/>
    <w:rsid w:val="00E7264C"/>
    <w:rsid w:val="00E73C6A"/>
    <w:rsid w:val="00E801CB"/>
    <w:rsid w:val="00EB4AAB"/>
    <w:rsid w:val="00EB72BB"/>
    <w:rsid w:val="00EB7C6C"/>
    <w:rsid w:val="00EE19F6"/>
    <w:rsid w:val="00F00B5D"/>
    <w:rsid w:val="00F03309"/>
    <w:rsid w:val="00F13B88"/>
    <w:rsid w:val="00F14098"/>
    <w:rsid w:val="00F15095"/>
    <w:rsid w:val="00F40919"/>
    <w:rsid w:val="00F50329"/>
    <w:rsid w:val="00F566B8"/>
    <w:rsid w:val="00F61F04"/>
    <w:rsid w:val="00F66D10"/>
    <w:rsid w:val="00F7058D"/>
    <w:rsid w:val="00F80794"/>
    <w:rsid w:val="00F82D4F"/>
    <w:rsid w:val="00FB1E89"/>
    <w:rsid w:val="00FB522E"/>
    <w:rsid w:val="00FB6263"/>
    <w:rsid w:val="00FC2D15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5404"/>
  <w15:chartTrackingRefBased/>
  <w15:docId w15:val="{7694B367-9AE7-4E2E-8AC6-8D8E05E2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CB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perlink">
    <w:name w:val="Hyperlink"/>
    <w:basedOn w:val="Liguvaikefont"/>
    <w:uiPriority w:val="99"/>
    <w:unhideWhenUsed/>
    <w:rsid w:val="00CB3F1A"/>
    <w:rPr>
      <w:color w:val="0000FF"/>
      <w:u w:val="single"/>
    </w:rPr>
  </w:style>
  <w:style w:type="character" w:customStyle="1" w:styleId="tyhik">
    <w:name w:val="tyhik"/>
    <w:basedOn w:val="Liguvaikefont"/>
    <w:rsid w:val="0031461E"/>
  </w:style>
  <w:style w:type="paragraph" w:styleId="Vahedeta">
    <w:name w:val="No Spacing"/>
    <w:uiPriority w:val="99"/>
    <w:qFormat/>
    <w:rsid w:val="002F47F6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styleId="Pis">
    <w:name w:val="header"/>
    <w:basedOn w:val="Normaallaad"/>
    <w:link w:val="PisMrk"/>
    <w:uiPriority w:val="99"/>
    <w:unhideWhenUsed/>
    <w:rsid w:val="00C9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9729C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C9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9729C"/>
    <w:rPr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6D10"/>
    <w:rPr>
      <w:rFonts w:ascii="Segoe UI" w:hAnsi="Segoe UI" w:cs="Segoe UI"/>
      <w:sz w:val="18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B01300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361B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361B1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361B1"/>
    <w:rPr>
      <w:vertAlign w:val="superscript"/>
    </w:rPr>
  </w:style>
  <w:style w:type="character" w:customStyle="1" w:styleId="fontstyle01">
    <w:name w:val="fontstyle01"/>
    <w:basedOn w:val="Liguvaikefont"/>
    <w:rsid w:val="00D361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Kehatekst">
    <w:name w:val="Body Text"/>
    <w:basedOn w:val="Normaallaad"/>
    <w:link w:val="KehatekstMrk"/>
    <w:uiPriority w:val="1"/>
    <w:semiHidden/>
    <w:unhideWhenUsed/>
    <w:qFormat/>
    <w:rsid w:val="00212457"/>
    <w:pPr>
      <w:widowControl w:val="0"/>
      <w:spacing w:after="0" w:line="240" w:lineRule="auto"/>
      <w:ind w:left="150"/>
    </w:pPr>
    <w:rPr>
      <w:rFonts w:ascii="Palatino Linotype" w:eastAsia="Palatino Linotype" w:hAnsi="Palatino Linotype"/>
      <w:sz w:val="32"/>
      <w:szCs w:val="32"/>
      <w:lang w:val="en-US"/>
    </w:rPr>
  </w:style>
  <w:style w:type="character" w:customStyle="1" w:styleId="KehatekstMrk">
    <w:name w:val="Kehatekst Märk"/>
    <w:basedOn w:val="Liguvaikefont"/>
    <w:link w:val="Kehatekst"/>
    <w:uiPriority w:val="1"/>
    <w:semiHidden/>
    <w:rsid w:val="00212457"/>
    <w:rPr>
      <w:rFonts w:ascii="Palatino Linotype" w:eastAsia="Palatino Linotype" w:hAnsi="Palatino Linotype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tsiaalkindlustusame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lug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‒ Anglia" Version="2008"/>
</file>

<file path=customXml/itemProps1.xml><?xml version="1.0" encoding="utf-8"?>
<ds:datastoreItem xmlns:ds="http://schemas.openxmlformats.org/officeDocument/2006/customXml" ds:itemID="{38FDC592-44ED-4F23-A95E-79E2CDA6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cp:lastPrinted>2020-06-10T09:57:00Z</cp:lastPrinted>
  <dcterms:created xsi:type="dcterms:W3CDTF">2020-06-03T08:55:00Z</dcterms:created>
  <dcterms:modified xsi:type="dcterms:W3CDTF">2020-06-15T09:52:00Z</dcterms:modified>
</cp:coreProperties>
</file>